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formtovantext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Rovnoramenné váhy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Zloženie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ramená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misky</w:t>
      </w:r>
    </w:p>
    <w:p>
      <w:pPr>
        <w:pStyle w:val="Predformtovantext"/>
        <w:numPr>
          <w:ilvl w:val="0"/>
          <w:numId w:val="1"/>
        </w:numPr>
        <w:bidi w:val="0"/>
        <w:jc w:val="left"/>
        <w:rPr/>
      </w:pPr>
      <w:r>
        <w:rPr>
          <w:rFonts w:ascii="Times New Roman" w:hAnsi="Times New Roman"/>
          <w:sz w:val="24"/>
          <w:szCs w:val="24"/>
        </w:rPr>
        <w:t>st</w:t>
      </w:r>
      <w:r>
        <w:rPr>
          <w:rFonts w:eastAsia="NSimSun" w:cs="Liberation Mono" w:ascii="Times New Roman" w:hAnsi="Times New Roman"/>
          <w:sz w:val="24"/>
          <w:szCs w:val="24"/>
        </w:rPr>
        <w:t>ĺ</w:t>
      </w:r>
      <w:r>
        <w:rPr>
          <w:rFonts w:ascii="Times New Roman" w:hAnsi="Times New Roman"/>
          <w:sz w:val="24"/>
          <w:szCs w:val="24"/>
        </w:rPr>
        <w:t>pik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olovnica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brity (trojboký hranol)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stupnica (má v strede nulu – 0)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jazýček (ukazuje na stupnici)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nastavovacie skrutky (slúžia na nastavenie dosky do vodorovnej polohy)</w:t>
      </w:r>
    </w:p>
    <w:p>
      <w:pPr>
        <w:pStyle w:val="Predformtovantext"/>
        <w:numPr>
          <w:ilvl w:val="0"/>
          <w:numId w:val="1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aretačné zariadenie (slúži na otvorenie a zatvorenie váh)</w:t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43300" cy="2697480"/>
            <wp:effectExtent l="0" t="0" r="0" b="0"/>
            <wp:wrapSquare wrapText="largest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dformtovantext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lotextu"/>
        <w:bidi w:val="0"/>
        <w:jc w:val="left"/>
        <w:rPr>
          <w:rFonts w:ascii="Times New Roman" w:hAnsi="Times New Roman"/>
          <w:caps w:val="false"/>
          <w:smallCaps w:val="false"/>
          <w:color w:val="2E2E2E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2E2E2E"/>
          <w:spacing w:val="0"/>
          <w:sz w:val="24"/>
          <w:szCs w:val="24"/>
        </w:rPr>
      </w:r>
    </w:p>
    <w:p>
      <w:pPr>
        <w:pStyle w:val="Telotextu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2E2E2E"/>
          <w:spacing w:val="0"/>
          <w:sz w:val="24"/>
          <w:szCs w:val="24"/>
        </w:rPr>
        <w:t>Postup meranie rovnoramennými váhami:</w:t>
      </w:r>
    </w:p>
    <w:p>
      <w:pPr>
        <w:pStyle w:val="Telotextu"/>
        <w:bidi w:val="0"/>
        <w:jc w:val="left"/>
        <w:rPr>
          <w:i/>
          <w:i/>
          <w:iCs/>
        </w:rPr>
      </w:pPr>
      <w:r>
        <w:rPr>
          <w:rFonts w:ascii="Times New Roman" w:hAnsi="Times New Roman"/>
          <w:i w:val="false"/>
          <w:iCs w:val="false"/>
          <w:caps w:val="false"/>
          <w:smallCaps w:val="false"/>
          <w:color w:val="2E2E2E"/>
          <w:spacing w:val="0"/>
          <w:sz w:val="24"/>
          <w:szCs w:val="24"/>
        </w:rPr>
        <w:t>N</w:t>
      </w:r>
      <w:r>
        <w:rPr>
          <w:rStyle w:val="Silnzvrazn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 takýchto váhach vážime tak, že na jednu misku položíme teleso, ktorého hmotnosť chceme zistiť a na druhú misku postupne pridávame závažia, až pokiaľ sa hmotnosti nevyrovnajú. Pri vážení dodržujeme tieto zásady:</w:t>
      </w:r>
    </w:p>
    <w:p>
      <w:pPr>
        <w:pStyle w:val="Telotextu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Style w:val="Silnzvrazn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Váhy musia byť vo vodorovnej polohe.</w:t>
      </w:r>
    </w:p>
    <w:p>
      <w:pPr>
        <w:pStyle w:val="Telotextu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Style w:val="Silnzvrazn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Pred meraním, keď sú misky váh prázdne, váhy odaretujeme a sledujeme či jazýček (ukazovateľ) smeruje na stred stupnice (0). Ak smeruje váhy sú vyvážené a môžme začať vážiť.</w:t>
      </w:r>
    </w:p>
    <w:p>
      <w:pPr>
        <w:pStyle w:val="Telotextu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Style w:val="Silnzvrazn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Ak jazýček (ukazovateľ) nesmeruje na stred (0), pomocou nastavovacích skrutiek váhy nastavíme, tak aby jazýček smeroval na stred (0).</w:t>
      </w:r>
    </w:p>
    <w:p>
      <w:pPr>
        <w:pStyle w:val="Telotextu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Style w:val="Silnzvrazn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Závažia aj vážené telesá nakladáme v pokojovej polohe, ktorú potom pomocou aretačnej skrutky prepneme do polohy váženia.</w:t>
      </w:r>
    </w:p>
    <w:p>
      <w:pPr>
        <w:pStyle w:val="Telotextu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Style w:val="Silnzvrazn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Závažia aj vážené telesá rozkladáme na misky váh rovnomerne, podľa možnosti do ich stredu.</w:t>
      </w:r>
    </w:p>
    <w:p>
      <w:pPr>
        <w:pStyle w:val="Telotextu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Style w:val="Silnzvrazn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Závažia pridávame dovtedy, kým sa jazyček váh opäť neustáli v strede stupnice. V tomto stave sa hmotnosť váženého telesa rovná hmotností závaží.</w:t>
      </w:r>
    </w:p>
    <w:p>
      <w:pPr>
        <w:pStyle w:val="Telotextu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Style w:val="Silnzvrazn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Váhy zaaretujeme (zaistíme) aretovacou skrutkou.</w:t>
      </w:r>
    </w:p>
    <w:p>
      <w:pPr>
        <w:pStyle w:val="Telotextu"/>
        <w:widowControl/>
        <w:numPr>
          <w:ilvl w:val="0"/>
          <w:numId w:val="2"/>
        </w:numPr>
        <w:bidi w:val="0"/>
        <w:spacing w:before="0" w:after="0"/>
        <w:jc w:val="left"/>
        <w:rPr/>
      </w:pPr>
      <w:r>
        <w:rPr>
          <w:rStyle w:val="Silnzvraznenie"/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</w:rPr>
        <w:t>Hmotnosti závaží spočítame a zapíšeme zistenú hmotnosť telesa.</w:t>
      </w:r>
    </w:p>
    <w:p>
      <w:pPr>
        <w:pStyle w:val="Predformtovantext"/>
        <w:bidi w:val="0"/>
        <w:jc w:val="left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Obr. </w:t>
      </w:r>
      <w:r>
        <w:rPr>
          <w:rFonts w:eastAsia="NSimSun" w:cs="Liberation Mono" w:ascii="Times New Roman" w:hAnsi="Times New Roman"/>
          <w:i/>
          <w:iCs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áh nájsť a rozdať žiakom</w:t>
      </w:r>
    </w:p>
    <w:sectPr>
      <w:type w:val="nextPage"/>
      <w:pgSz w:w="11906" w:h="16838"/>
      <w:pgMar w:left="1134" w:right="1134" w:header="0" w:top="960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sk-SK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redformtovantext">
    <w:name w:val="Pr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LibreOffice/6.4.5.2$Windows_X86_64 LibreOffice_project/a726b36747cf2001e06b58ad5db1aa3a9a1872d6</Application>
  <Pages>2</Pages>
  <Words>217</Words>
  <Characters>1188</Characters>
  <CharactersWithSpaces>1367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2021-12-01T06:27:01Z</dcterms:modified>
  <cp:revision>4</cp:revision>
  <dc:subject/>
  <dc:title/>
</cp:coreProperties>
</file>