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Alkíny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majú otvorený reťazec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medzi atómami uhlíka je jedna trojitá väzba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názov tvoríme pridaním prípony </w:t>
      </w:r>
      <w:r>
        <w:rPr>
          <w:rFonts w:ascii="Times New Roman" w:hAnsi="Times New Roman"/>
          <w:b/>
          <w:bCs/>
          <w:sz w:val="24"/>
          <w:szCs w:val="24"/>
        </w:rPr>
        <w:t>-ín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všeobecný vzorec alkénov je C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2n-2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sú nenasýtené uhľovodíky, sú reaktívnejšie než nasýtené uhľovodíky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Etín (acetylén):</w:t>
      </w:r>
    </w:p>
    <w:p>
      <w:pPr>
        <w:pStyle w:val="Predformtovantext"/>
        <w:bidi w:val="0"/>
        <w:spacing w:lineRule="auto" w:line="276" w:before="0" w:after="0"/>
        <w:jc w:val="left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431165</wp:posOffset>
            </wp:positionH>
            <wp:positionV relativeFrom="paragraph">
              <wp:posOffset>26670</wp:posOffset>
            </wp:positionV>
            <wp:extent cx="1437005" cy="31178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dformtovantext"/>
        <w:bidi w:val="0"/>
        <w:spacing w:lineRule="auto" w:line="276" w:before="0" w:after="0"/>
        <w:jc w:val="left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numPr>
          <w:ilvl w:val="0"/>
          <w:numId w:val="1"/>
        </w:numPr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bezfarebný horľavý plyn</w:t>
      </w:r>
    </w:p>
    <w:p>
      <w:pPr>
        <w:pStyle w:val="Predformtovantext"/>
        <w:numPr>
          <w:ilvl w:val="0"/>
          <w:numId w:val="1"/>
        </w:numPr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 vzduchom tvorí výbušnú zmes</w:t>
      </w:r>
    </w:p>
    <w:p>
      <w:pPr>
        <w:pStyle w:val="Predformtovantext"/>
        <w:numPr>
          <w:ilvl w:val="0"/>
          <w:numId w:val="1"/>
        </w:numPr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používa sa narezanie kovov a výrobu plastov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lineRule="auto" w:line="276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Arény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sú aromatické uhľovodíky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v molekule majú 6 uhlíkov usporiadaných do kruhu = </w:t>
      </w:r>
      <w:r>
        <w:rPr>
          <w:rFonts w:ascii="Times New Roman" w:hAnsi="Times New Roman"/>
          <w:sz w:val="24"/>
          <w:szCs w:val="24"/>
          <w:u w:val="single"/>
        </w:rPr>
        <w:t>benzénové jadro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majú charakteristický zápach</w:t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spacing w:lineRule="auto" w:line="276" w:before="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Benzén:</w:t>
      </w:r>
    </w:p>
    <w:p>
      <w:pPr>
        <w:pStyle w:val="Predformtovantext"/>
        <w:numPr>
          <w:ilvl w:val="0"/>
          <w:numId w:val="2"/>
        </w:numPr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najjednoduchší arén</w:t>
      </w:r>
    </w:p>
    <w:p>
      <w:pPr>
        <w:pStyle w:val="Predformtovantext"/>
        <w:numPr>
          <w:ilvl w:val="0"/>
          <w:numId w:val="2"/>
        </w:numPr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je horľavá, zapáchajúca kvapalina</w:t>
      </w:r>
    </w:p>
    <w:p>
      <w:pPr>
        <w:pStyle w:val="Predformtovantext"/>
        <w:numPr>
          <w:ilvl w:val="0"/>
          <w:numId w:val="2"/>
        </w:numPr>
        <w:bidi w:val="0"/>
        <w:spacing w:lineRule="auto" w:line="276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pri vdýchnutí poškodzuje centrálnu nervovú sústavu, je karcinogénny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412115</wp:posOffset>
            </wp:positionH>
            <wp:positionV relativeFrom="paragraph">
              <wp:posOffset>91440</wp:posOffset>
            </wp:positionV>
            <wp:extent cx="2149475" cy="1065530"/>
            <wp:effectExtent l="0" t="0" r="0" b="0"/>
            <wp:wrapSquare wrapText="largest"/>
            <wp:docPr id="2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3300" t="41391" r="30251" b="4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dformtovantext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LibreOffice/6.4.5.2$Windows_X86_64 LibreOffice_project/a726b36747cf2001e06b58ad5db1aa3a9a1872d6</Application>
  <Pages>1</Pages>
  <Words>93</Words>
  <Characters>519</Characters>
  <CharactersWithSpaces>597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2022-02-13T21:32:00Z</dcterms:modified>
  <cp:revision>2</cp:revision>
  <dc:subject/>
  <dc:title/>
</cp:coreProperties>
</file>