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F952C" w14:textId="31557528" w:rsidR="002024BC" w:rsidRPr="002024BC" w:rsidRDefault="002024BC" w:rsidP="002024B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</w:pPr>
      <w:r w:rsidRPr="002024B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t xml:space="preserve"> Rodičia, ktorí dajú deti na obedy zadarmo, prídu o daňový bonus! TOTO sú výnimky</w:t>
      </w:r>
    </w:p>
    <w:p w14:paraId="1A0A4312" w14:textId="77777777" w:rsidR="00211E5F" w:rsidRDefault="00211E5F" w:rsidP="00202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8ED2323" w14:textId="59AE9801" w:rsidR="002024BC" w:rsidRPr="002024BC" w:rsidRDefault="002024BC" w:rsidP="00202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11E5F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V niektorých prípadoch môže rodič dostať zvýšený daňový bonus aj obed zadarmo pre svoje dieťa zároveň.</w:t>
      </w:r>
      <w:r w:rsidRPr="002024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Informovala o tom hovorkyňa Ministerstva práce, sociálnych vecí a rodiny (MPSVR) SR Michaela Slivková </w:t>
      </w:r>
      <w:proofErr w:type="spellStart"/>
      <w:r w:rsidRPr="002024BC">
        <w:rPr>
          <w:rFonts w:ascii="Times New Roman" w:eastAsia="Times New Roman" w:hAnsi="Times New Roman" w:cs="Times New Roman"/>
          <w:sz w:val="24"/>
          <w:szCs w:val="24"/>
          <w:lang w:eastAsia="sk-SK"/>
        </w:rPr>
        <w:t>Kirňaková</w:t>
      </w:r>
      <w:proofErr w:type="spellEnd"/>
      <w:r w:rsidRPr="002024BC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2C69BB2D" w14:textId="77777777" w:rsidR="002024BC" w:rsidRPr="002024BC" w:rsidRDefault="002024BC" w:rsidP="00202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24BC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</w:p>
    <w:p w14:paraId="6F3E6F6F" w14:textId="77777777" w:rsidR="002024BC" w:rsidRPr="002024BC" w:rsidRDefault="002024BC" w:rsidP="00202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11E5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Súbeh zvýšeného bonusu a dotácie na stravu je možný napríklad pri dieťati, ktoré dovŕšilo šesť rokov a navštevuje materskú školu, kde je viac než polovica detí v hmotnej núdzi. Takisto je to možné aj pri dieťati, ktoré je samo v hmotnej núdzi, alebo ktorého rodičia nezarábajú viac než je výška životného minima.</w:t>
      </w:r>
      <w:r w:rsidRPr="002024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Deti takýchto rodičov teda majú nárok jednak na zvýšený daňový bonus 39,47 eura a na dotáciu na stravu, ktorá sa oproti predošlému obdobiu zvyšuje z 1,20 na 1,30 eura. Rodičia šesťročného dieťaťa v poslednom ročníku materskej školy, ktoré nespadá do spomenutých kategórií, si môžu vybrať medzi vyšším bonusom alebo obedom zadarmo.</w:t>
      </w:r>
    </w:p>
    <w:p w14:paraId="4945D71B" w14:textId="77777777" w:rsidR="002024BC" w:rsidRPr="00211E5F" w:rsidRDefault="002024BC" w:rsidP="00202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2024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Rovnaké podmienky pri súbehu vyššieho bonusu a dotácie na stravu majú aj rodičia detí od šesť do 15 rokov, ktoré navštevujú základnú školu. Buď je v škole viac než polovica detí v hmotnej núdzi, samotné dieťa je v hmotnej núdzi, alebo jeho rodičia nezarábajú viac než životné minimum. Súbeh je možný aj pri dvojnásobnom daňovom bonuse vo výške 46,44 eura a obedu zadarmo. Na </w:t>
      </w:r>
      <w:r w:rsidRPr="00211E5F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obe prilepšenia má nárok rodič dieťaťa, ktoré ešte nedovŕšilo šesť rokov a buď navštevuje materskú školu, kde je viac než polovica detí v hmotnej núdzi, samotné dieťa je v hmotnej núdzi alebo jeho rodičia nezarobia viac než je životné minimum.</w:t>
      </w:r>
    </w:p>
    <w:p w14:paraId="175A024D" w14:textId="77777777" w:rsidR="002024BC" w:rsidRPr="002024BC" w:rsidRDefault="002024BC" w:rsidP="00202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24BC">
        <w:rPr>
          <w:rFonts w:ascii="Times New Roman" w:eastAsia="Times New Roman" w:hAnsi="Times New Roman" w:cs="Times New Roman"/>
          <w:sz w:val="24"/>
          <w:szCs w:val="24"/>
          <w:lang w:eastAsia="sk-SK"/>
        </w:rPr>
        <w:t>Rovnaký nárok na súbeh dvojnásobného bonusu a dotácie na stravu má päťročné dieťa, ktoré nespadá do spomenutých kategórií. Všetky ostatné deti do šiestich rokov v nižších ročníkoch materských škôl, ktoré nespadajú do kategórií, majú nárok na dvojnásobný bonus. Rodičia dieťaťa od šesť do 15 rokov, ktoré navštevuje základnú školu a ktoré nespĺňa definície spojené s hmotnou núdzou, dostanú zvýšený daňový bonus 39,47 eura.</w:t>
      </w:r>
    </w:p>
    <w:p w14:paraId="7316EF21" w14:textId="77777777" w:rsidR="002024BC" w:rsidRPr="00211E5F" w:rsidRDefault="002024BC" w:rsidP="00202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2024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Ak si ho neuplatnia alebo nemôžu uplatniť, dieťa dostane dotáciu na stravu. Pri tomto prípade však </w:t>
      </w:r>
      <w:r w:rsidRPr="00211E5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Ústredie práce, sociálnych vecí a rodiny upozornilo, že rodičia by mali preferovať zvýšený daňový bonus, ak naň majú nárok - ak si totiž namiesto toho vyberú obed zadarmo, zanikne im nárok aj na základný daňový bonus</w:t>
      </w:r>
      <w:r w:rsidRPr="002024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Pr="00211E5F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Pri dieťati, ktoré dovŕšilo 15 rokov a je v poslednom ročníku základnej školy, je možné dostať základný daňový bonus (23,22 eura) aj dotáciu na stravu zároveň.</w:t>
      </w:r>
    </w:p>
    <w:p w14:paraId="63EF211D" w14:textId="77777777" w:rsidR="00A71852" w:rsidRDefault="00A71852"/>
    <w:sectPr w:rsidR="00A71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F3D"/>
    <w:rsid w:val="002024BC"/>
    <w:rsid w:val="00211E5F"/>
    <w:rsid w:val="00A71852"/>
    <w:rsid w:val="00D5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DE201"/>
  <w15:chartTrackingRefBased/>
  <w15:docId w15:val="{AD0CBCEE-B65E-4E14-A993-1101077E7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5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367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Nuotová Sylvia</dc:creator>
  <cp:keywords/>
  <dc:description/>
  <cp:lastModifiedBy>Nuotová Sylvia</cp:lastModifiedBy>
  <cp:revision>3</cp:revision>
  <dcterms:created xsi:type="dcterms:W3CDTF">2021-08-09T10:08:00Z</dcterms:created>
  <dcterms:modified xsi:type="dcterms:W3CDTF">2021-08-09T10:13:00Z</dcterms:modified>
</cp:coreProperties>
</file>