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Pr="00D029C5" w:rsidRDefault="00D029C5" w:rsidP="00D029C5">
      <w:pPr>
        <w:spacing w:after="0" w:line="276" w:lineRule="auto"/>
        <w:ind w:left="0"/>
        <w:jc w:val="center"/>
        <w:rPr>
          <w:b/>
        </w:rPr>
      </w:pPr>
      <w:r w:rsidRPr="00D029C5">
        <w:rPr>
          <w:b/>
        </w:rPr>
        <w:t>Chémia 8. Ročník</w:t>
      </w:r>
    </w:p>
    <w:p w:rsidR="00D029C5" w:rsidRPr="00D029C5" w:rsidRDefault="00D029C5" w:rsidP="00D029C5">
      <w:pPr>
        <w:spacing w:after="0" w:line="276" w:lineRule="auto"/>
        <w:ind w:left="0"/>
        <w:jc w:val="center"/>
        <w:rPr>
          <w:b/>
        </w:rPr>
      </w:pPr>
      <w:r w:rsidRPr="00D029C5">
        <w:rPr>
          <w:b/>
        </w:rPr>
        <w:t>Kyslosť a zásaditosť roztokov</w:t>
      </w:r>
    </w:p>
    <w:p w:rsidR="00D029C5" w:rsidRDefault="00D029C5" w:rsidP="00D029C5">
      <w:pPr>
        <w:spacing w:after="0" w:line="276" w:lineRule="auto"/>
        <w:ind w:left="0"/>
      </w:pPr>
    </w:p>
    <w:p w:rsidR="00D029C5" w:rsidRDefault="00D029C5" w:rsidP="00D029C5">
      <w:pPr>
        <w:spacing w:after="0" w:line="276" w:lineRule="auto"/>
        <w:ind w:left="0"/>
      </w:pPr>
      <w:r>
        <w:t>Kyseliny a zásady</w:t>
      </w:r>
    </w:p>
    <w:p w:rsidR="00D029C5" w:rsidRDefault="00D029C5" w:rsidP="00D029C5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3486150" cy="21746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752" t="29412" r="18843" b="1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C5" w:rsidRDefault="00D029C5" w:rsidP="00D029C5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3552825" cy="2464249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917" t="26176" r="20992" b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6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C5" w:rsidRDefault="00D029C5" w:rsidP="00D029C5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3724275" cy="2714096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421" t="25294" r="20000" b="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1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C5" w:rsidRDefault="00D029C5" w:rsidP="00D029C5">
      <w:pPr>
        <w:spacing w:after="0" w:line="276" w:lineRule="auto"/>
        <w:ind w:left="0"/>
      </w:pPr>
    </w:p>
    <w:p w:rsidR="00D029C5" w:rsidRDefault="00D029C5" w:rsidP="00D029C5">
      <w:pPr>
        <w:spacing w:after="0" w:line="276" w:lineRule="auto"/>
        <w:ind w:left="0"/>
      </w:pPr>
      <w:r>
        <w:lastRenderedPageBreak/>
        <w:t xml:space="preserve">Kyslosť a zásaditosť roztokov zisťujeme pomocou indikátorov. </w:t>
      </w:r>
      <w:r w:rsidRPr="00D029C5">
        <w:rPr>
          <w:b/>
        </w:rPr>
        <w:t>Indikátory</w:t>
      </w:r>
      <w:r>
        <w:t xml:space="preserve"> sú látky, ktoré reagujú najčastejšie zmenou sfarbenia na pH prostredia. pH vyjadruje záporný dekadický logaritmus koncentrácie </w:t>
      </w:r>
      <w:proofErr w:type="spellStart"/>
      <w:r>
        <w:t>oxóniových</w:t>
      </w:r>
      <w:proofErr w:type="spellEnd"/>
      <w:r>
        <w:t xml:space="preserve"> katiónov (kyslosť prostredia).</w:t>
      </w:r>
    </w:p>
    <w:p w:rsidR="00D029C5" w:rsidRPr="00D029C5" w:rsidRDefault="00D029C5" w:rsidP="00D029C5">
      <w:pPr>
        <w:spacing w:after="0" w:line="276" w:lineRule="auto"/>
        <w:ind w:left="0"/>
        <w:rPr>
          <w:b/>
        </w:rPr>
      </w:pPr>
      <w:r w:rsidRPr="00D029C5">
        <w:rPr>
          <w:b/>
        </w:rPr>
        <w:t>Príklady indikátorov:</w:t>
      </w:r>
    </w:p>
    <w:p w:rsidR="00D029C5" w:rsidRPr="00D029C5" w:rsidRDefault="00D029C5" w:rsidP="00D02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left"/>
        <w:rPr>
          <w:rFonts w:eastAsia="Times New Roman" w:cs="Arial"/>
          <w:lang w:eastAsia="sk-SK"/>
        </w:rPr>
      </w:pPr>
      <w:hyperlink r:id="rId8" w:tooltip="Lakmus" w:history="1">
        <w:r w:rsidRPr="00D029C5">
          <w:rPr>
            <w:rFonts w:eastAsia="Times New Roman" w:cs="Arial"/>
            <w:lang w:eastAsia="sk-SK"/>
          </w:rPr>
          <w:t>Lakmus</w:t>
        </w:r>
      </w:hyperlink>
    </w:p>
    <w:p w:rsidR="00D029C5" w:rsidRPr="00D029C5" w:rsidRDefault="00D029C5" w:rsidP="00D02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left"/>
        <w:rPr>
          <w:rFonts w:eastAsia="Times New Roman" w:cs="Arial"/>
          <w:lang w:eastAsia="sk-SK"/>
        </w:rPr>
      </w:pPr>
      <w:hyperlink r:id="rId9" w:tooltip="Fenolftaleín" w:history="1">
        <w:proofErr w:type="spellStart"/>
        <w:r w:rsidRPr="00D029C5">
          <w:rPr>
            <w:rFonts w:eastAsia="Times New Roman" w:cs="Arial"/>
            <w:lang w:eastAsia="sk-SK"/>
          </w:rPr>
          <w:t>Fenolftaleín</w:t>
        </w:r>
        <w:proofErr w:type="spellEnd"/>
      </w:hyperlink>
    </w:p>
    <w:p w:rsidR="00D029C5" w:rsidRPr="00D029C5" w:rsidRDefault="00D029C5" w:rsidP="00D02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left"/>
        <w:rPr>
          <w:rFonts w:eastAsia="Times New Roman" w:cs="Arial"/>
          <w:lang w:eastAsia="sk-SK"/>
        </w:rPr>
      </w:pPr>
      <w:hyperlink r:id="rId10" w:tooltip="Metylénová modrá (stránka neexistuje)" w:history="1">
        <w:proofErr w:type="spellStart"/>
        <w:r w:rsidRPr="00D029C5">
          <w:rPr>
            <w:rFonts w:eastAsia="Times New Roman" w:cs="Arial"/>
            <w:lang w:eastAsia="sk-SK"/>
          </w:rPr>
          <w:t>Metylénová</w:t>
        </w:r>
        <w:proofErr w:type="spellEnd"/>
        <w:r w:rsidRPr="00D029C5">
          <w:rPr>
            <w:rFonts w:eastAsia="Times New Roman" w:cs="Arial"/>
            <w:lang w:eastAsia="sk-SK"/>
          </w:rPr>
          <w:t xml:space="preserve"> modrá</w:t>
        </w:r>
      </w:hyperlink>
    </w:p>
    <w:p w:rsidR="00D029C5" w:rsidRPr="00D029C5" w:rsidRDefault="00D029C5" w:rsidP="00D02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left"/>
        <w:rPr>
          <w:rFonts w:eastAsia="Times New Roman" w:cs="Arial"/>
          <w:lang w:eastAsia="sk-SK"/>
        </w:rPr>
      </w:pPr>
      <w:hyperlink r:id="rId11" w:tooltip="Metylová oranžová" w:history="1">
        <w:proofErr w:type="spellStart"/>
        <w:r w:rsidRPr="00D029C5">
          <w:rPr>
            <w:rFonts w:eastAsia="Times New Roman" w:cs="Arial"/>
            <w:lang w:eastAsia="sk-SK"/>
          </w:rPr>
          <w:t>Metylová</w:t>
        </w:r>
        <w:proofErr w:type="spellEnd"/>
        <w:r w:rsidRPr="00D029C5">
          <w:rPr>
            <w:rFonts w:eastAsia="Times New Roman" w:cs="Arial"/>
            <w:lang w:eastAsia="sk-SK"/>
          </w:rPr>
          <w:t xml:space="preserve"> oranžová</w:t>
        </w:r>
      </w:hyperlink>
      <w:r w:rsidRPr="00D029C5">
        <w:rPr>
          <w:rFonts w:eastAsia="Times New Roman" w:cs="Arial"/>
          <w:lang w:eastAsia="sk-SK"/>
        </w:rPr>
        <w:t> (</w:t>
      </w:r>
      <w:proofErr w:type="spellStart"/>
      <w:r w:rsidRPr="00D029C5">
        <w:rPr>
          <w:rFonts w:eastAsia="Times New Roman" w:cs="Arial"/>
          <w:lang w:eastAsia="sk-SK"/>
        </w:rPr>
        <w:fldChar w:fldCharType="begin"/>
      </w:r>
      <w:r w:rsidRPr="00D029C5">
        <w:rPr>
          <w:rFonts w:eastAsia="Times New Roman" w:cs="Arial"/>
          <w:lang w:eastAsia="sk-SK"/>
        </w:rPr>
        <w:instrText xml:space="preserve"> HYPERLINK "https://sk.wikipedia.org/wiki/Metylov%C3%A1_oran%C5%BEov%C3%A1" \o "Metylová oranžová" </w:instrText>
      </w:r>
      <w:r w:rsidRPr="00D029C5">
        <w:rPr>
          <w:rFonts w:eastAsia="Times New Roman" w:cs="Arial"/>
          <w:lang w:eastAsia="sk-SK"/>
        </w:rPr>
        <w:fldChar w:fldCharType="separate"/>
      </w:r>
      <w:r w:rsidRPr="00D029C5">
        <w:rPr>
          <w:rFonts w:eastAsia="Times New Roman" w:cs="Arial"/>
          <w:lang w:eastAsia="sk-SK"/>
        </w:rPr>
        <w:t>metyloranž</w:t>
      </w:r>
      <w:proofErr w:type="spellEnd"/>
      <w:r w:rsidRPr="00D029C5">
        <w:rPr>
          <w:rFonts w:eastAsia="Times New Roman" w:cs="Arial"/>
          <w:lang w:eastAsia="sk-SK"/>
        </w:rPr>
        <w:fldChar w:fldCharType="end"/>
      </w:r>
      <w:r w:rsidRPr="00D029C5">
        <w:rPr>
          <w:rFonts w:eastAsia="Times New Roman" w:cs="Arial"/>
          <w:lang w:eastAsia="sk-SK"/>
        </w:rPr>
        <w:t>)</w:t>
      </w:r>
    </w:p>
    <w:p w:rsidR="00D029C5" w:rsidRDefault="00D029C5" w:rsidP="00D029C5">
      <w:pPr>
        <w:spacing w:after="0" w:line="276" w:lineRule="auto"/>
        <w:ind w:left="0"/>
      </w:pPr>
    </w:p>
    <w:p w:rsidR="00D029C5" w:rsidRDefault="00D029C5" w:rsidP="00D029C5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5760720" cy="3105785"/>
            <wp:effectExtent l="19050" t="0" r="0" b="0"/>
            <wp:docPr id="2" name="Obrázok 1" descr="stupnica-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pnica-ph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C5" w:rsidRDefault="00D029C5" w:rsidP="00D029C5">
      <w:pPr>
        <w:spacing w:after="0" w:line="276" w:lineRule="auto"/>
        <w:ind w:left="0"/>
      </w:pPr>
    </w:p>
    <w:p w:rsidR="00D029C5" w:rsidRPr="00D029C5" w:rsidRDefault="00D029C5" w:rsidP="00D029C5">
      <w:pPr>
        <w:spacing w:after="0" w:line="276" w:lineRule="auto"/>
        <w:ind w:left="0"/>
        <w:rPr>
          <w:sz w:val="16"/>
          <w:szCs w:val="16"/>
        </w:rPr>
      </w:pPr>
      <w:r w:rsidRPr="00D029C5">
        <w:rPr>
          <w:sz w:val="16"/>
          <w:szCs w:val="16"/>
        </w:rPr>
        <w:t>ZDROJ: zborovňa (Viera Košická)</w:t>
      </w:r>
    </w:p>
    <w:sectPr w:rsidR="00D029C5" w:rsidRPr="00D029C5" w:rsidSect="002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C57"/>
    <w:multiLevelType w:val="multilevel"/>
    <w:tmpl w:val="F24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9C5"/>
    <w:rsid w:val="002645C8"/>
    <w:rsid w:val="00312CFE"/>
    <w:rsid w:val="00B80A01"/>
    <w:rsid w:val="00D029C5"/>
    <w:rsid w:val="00F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9C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02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Lakm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k.wikipedia.org/wiki/Metylov%C3%A1_oran%C5%BEov%C3%A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k.wikipedia.org/w/index.php?title=Metyl%C3%A9nov%C3%A1_modr%C3%A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Fenolftale%C3%A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806</Characters>
  <Application>Microsoft Office Word</Application>
  <DocSecurity>0</DocSecurity>
  <Lines>6</Lines>
  <Paragraphs>1</Paragraphs>
  <ScaleCrop>false</ScaleCrop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2020-05-20T07:51:00Z</dcterms:created>
  <dcterms:modified xsi:type="dcterms:W3CDTF">2020-05-20T08:03:00Z</dcterms:modified>
</cp:coreProperties>
</file>